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11A91" w14:textId="77777777" w:rsidR="004D307E" w:rsidRDefault="005F5124">
      <w:pPr>
        <w:spacing w:after="280" w:line="240" w:lineRule="auto"/>
        <w:jc w:val="center"/>
        <w:rPr>
          <w:smallCaps/>
          <w:color w:val="000000"/>
          <w:sz w:val="26"/>
          <w:szCs w:val="26"/>
        </w:rPr>
      </w:pPr>
      <w:r>
        <w:rPr>
          <w:b/>
          <w:smallCaps/>
          <w:color w:val="000000"/>
          <w:sz w:val="26"/>
          <w:szCs w:val="26"/>
        </w:rPr>
        <w:t>ANEXO III</w:t>
      </w:r>
      <w:r>
        <w:rPr>
          <w:smallCaps/>
          <w:sz w:val="26"/>
          <w:szCs w:val="26"/>
        </w:rPr>
        <w:br/>
      </w:r>
      <w:r>
        <w:rPr>
          <w:b/>
          <w:smallCaps/>
          <w:color w:val="000000"/>
          <w:sz w:val="26"/>
          <w:szCs w:val="26"/>
        </w:rPr>
        <w:t>CRITÉRIOS UTILIZADOS NA AVALIAÇÃO DE MÉRITO CULTURAL</w:t>
      </w:r>
    </w:p>
    <w:p w14:paraId="5F952CE0" w14:textId="77777777" w:rsidR="004D307E" w:rsidRDefault="005F512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As comissões de seleção atribuirão notas de 0 a 10 pontos a cada um dos critérios de avaliação de cada projeto, conforme tabela a seguir:</w:t>
      </w:r>
    </w:p>
    <w:p w14:paraId="78E7857B" w14:textId="77777777" w:rsidR="004D307E" w:rsidRDefault="005F5124">
      <w:pPr>
        <w:spacing w:before="120" w:after="120" w:line="240" w:lineRule="auto"/>
        <w:ind w:left="120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tbl>
      <w:tblPr>
        <w:tblStyle w:val="af7"/>
        <w:tblW w:w="10350" w:type="dxa"/>
        <w:tblInd w:w="-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5"/>
        <w:gridCol w:w="6270"/>
        <w:gridCol w:w="2325"/>
      </w:tblGrid>
      <w:tr w:rsidR="004D307E" w14:paraId="36E04E09" w14:textId="77777777">
        <w:tc>
          <w:tcPr>
            <w:tcW w:w="103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8C667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CRITÉRIOS OBRIGATÓRIOS</w:t>
            </w:r>
          </w:p>
        </w:tc>
      </w:tr>
      <w:tr w:rsidR="004D307E" w14:paraId="3BDCB9C2" w14:textId="77777777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1E8955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Identificação do Critério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876874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Descrição do Critério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BF1D88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Pontuação Máxima</w:t>
            </w:r>
          </w:p>
        </w:tc>
      </w:tr>
      <w:tr w:rsidR="004D307E" w14:paraId="32C1506E" w14:textId="77777777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CF08AB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C3CA6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Qualidade do Projeto -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Coerência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do objeto, objetivos, justificativa e metas do projeto - </w:t>
            </w:r>
            <w:r>
              <w:rPr>
                <w:color w:val="000000"/>
                <w:sz w:val="24"/>
                <w:szCs w:val="24"/>
              </w:rPr>
              <w:t xml:space="preserve">A </w:t>
            </w:r>
            <w:proofErr w:type="spellStart"/>
            <w:r>
              <w:rPr>
                <w:color w:val="000000"/>
                <w:sz w:val="24"/>
                <w:szCs w:val="24"/>
              </w:rPr>
              <w:t>análise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deverá considerar, para fins de </w:t>
            </w:r>
            <w:proofErr w:type="spellStart"/>
            <w:r>
              <w:rPr>
                <w:color w:val="000000"/>
                <w:sz w:val="24"/>
                <w:szCs w:val="24"/>
              </w:rPr>
              <w:t>avaliação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</w:t>
            </w:r>
            <w:proofErr w:type="spellStart"/>
            <w:r>
              <w:rPr>
                <w:color w:val="000000"/>
                <w:sz w:val="24"/>
                <w:szCs w:val="24"/>
              </w:rPr>
              <w:t>valoração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se o </w:t>
            </w:r>
            <w:proofErr w:type="spellStart"/>
            <w:r>
              <w:rPr>
                <w:color w:val="000000"/>
                <w:sz w:val="24"/>
                <w:szCs w:val="24"/>
              </w:rPr>
              <w:t>conteúdo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do projeto apresenta, como um todo </w:t>
            </w:r>
            <w:proofErr w:type="spellStart"/>
            <w:r>
              <w:rPr>
                <w:color w:val="000000"/>
                <w:sz w:val="24"/>
                <w:szCs w:val="24"/>
              </w:rPr>
              <w:t>coerência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observando o objeto, a justificativa e as metas, sendo </w:t>
            </w:r>
            <w:proofErr w:type="spellStart"/>
            <w:r>
              <w:rPr>
                <w:color w:val="000000"/>
                <w:sz w:val="24"/>
                <w:szCs w:val="24"/>
              </w:rPr>
              <w:t>possível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visualizar de forma clara os resultados que </w:t>
            </w:r>
            <w:proofErr w:type="spellStart"/>
            <w:r>
              <w:rPr>
                <w:color w:val="000000"/>
                <w:sz w:val="24"/>
                <w:szCs w:val="24"/>
              </w:rPr>
              <w:t>serão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obtidos.</w:t>
            </w:r>
          </w:p>
          <w:p w14:paraId="60FF6C71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01779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D307E" w14:paraId="16CAE8D2" w14:textId="77777777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74CC6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892658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FF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Relevância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da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ação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proposta para o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cenário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cultural do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Municipio</w:t>
            </w:r>
            <w:proofErr w:type="spellEnd"/>
            <w:r>
              <w:rPr>
                <w:b/>
                <w:sz w:val="24"/>
                <w:szCs w:val="24"/>
              </w:rPr>
              <w:t xml:space="preserve"> de Cachoeira Dourada - GO -</w:t>
            </w:r>
            <w:r>
              <w:rPr>
                <w:b/>
                <w:color w:val="FF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 xml:space="preserve">A </w:t>
            </w:r>
            <w:proofErr w:type="spellStart"/>
            <w:r>
              <w:rPr>
                <w:color w:val="000000"/>
                <w:sz w:val="24"/>
                <w:szCs w:val="24"/>
              </w:rPr>
              <w:t>análise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deverá considerar, para fins de </w:t>
            </w:r>
            <w:proofErr w:type="spellStart"/>
            <w:r>
              <w:rPr>
                <w:color w:val="000000"/>
                <w:sz w:val="24"/>
                <w:szCs w:val="24"/>
              </w:rPr>
              <w:t>avaliação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</w:t>
            </w:r>
            <w:proofErr w:type="spellStart"/>
            <w:r>
              <w:rPr>
                <w:color w:val="000000"/>
                <w:sz w:val="24"/>
                <w:szCs w:val="24"/>
              </w:rPr>
              <w:t>valoração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se a </w:t>
            </w:r>
            <w:proofErr w:type="spellStart"/>
            <w:r>
              <w:rPr>
                <w:color w:val="000000"/>
                <w:sz w:val="24"/>
                <w:szCs w:val="24"/>
              </w:rPr>
              <w:t>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contribui para o enriquecimento e </w:t>
            </w:r>
            <w:proofErr w:type="spellStart"/>
            <w:r>
              <w:rPr>
                <w:color w:val="000000"/>
                <w:sz w:val="24"/>
                <w:szCs w:val="24"/>
              </w:rPr>
              <w:t>valorização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da cultura do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Municipio</w:t>
            </w:r>
            <w:proofErr w:type="spellEnd"/>
            <w:r>
              <w:rPr>
                <w:sz w:val="24"/>
                <w:szCs w:val="24"/>
              </w:rPr>
              <w:t xml:space="preserve"> de Cachoeira Dourada.</w:t>
            </w:r>
          </w:p>
          <w:p w14:paraId="6190AC59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30BCE2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D307E" w14:paraId="0E1EC734" w14:textId="77777777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52750B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60D5AD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Aspectos de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integração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comunitária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na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ação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proposta pelo projeto - </w:t>
            </w:r>
            <w:r>
              <w:rPr>
                <w:color w:val="000000"/>
                <w:sz w:val="24"/>
                <w:szCs w:val="24"/>
              </w:rPr>
              <w:t xml:space="preserve">considera-se, para fins de </w:t>
            </w:r>
            <w:proofErr w:type="spellStart"/>
            <w:r>
              <w:rPr>
                <w:color w:val="000000"/>
                <w:sz w:val="24"/>
                <w:szCs w:val="24"/>
              </w:rPr>
              <w:t>avaliação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</w:t>
            </w:r>
            <w:proofErr w:type="spellStart"/>
            <w:r>
              <w:rPr>
                <w:color w:val="000000"/>
                <w:sz w:val="24"/>
                <w:szCs w:val="24"/>
              </w:rPr>
              <w:t>valoração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se o projeto apresenta aspectos de </w:t>
            </w:r>
            <w:proofErr w:type="spellStart"/>
            <w:r>
              <w:rPr>
                <w:color w:val="000000"/>
                <w:sz w:val="24"/>
                <w:szCs w:val="24"/>
              </w:rPr>
              <w:t>integração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comunitária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em </w:t>
            </w:r>
            <w:proofErr w:type="spellStart"/>
            <w:r>
              <w:rPr>
                <w:color w:val="000000"/>
                <w:sz w:val="24"/>
                <w:szCs w:val="24"/>
              </w:rPr>
              <w:t>relação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ao impacto social para a </w:t>
            </w:r>
            <w:proofErr w:type="spellStart"/>
            <w:r>
              <w:rPr>
                <w:color w:val="000000"/>
                <w:sz w:val="24"/>
                <w:szCs w:val="24"/>
              </w:rPr>
              <w:t>inclusão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 pessoas com </w:t>
            </w:r>
            <w:proofErr w:type="spellStart"/>
            <w:r>
              <w:rPr>
                <w:color w:val="000000"/>
                <w:sz w:val="24"/>
                <w:szCs w:val="24"/>
              </w:rPr>
              <w:t>deficiência</w:t>
            </w:r>
            <w:proofErr w:type="spellEnd"/>
            <w:r>
              <w:rPr>
                <w:color w:val="000000"/>
                <w:sz w:val="24"/>
                <w:szCs w:val="24"/>
              </w:rPr>
              <w:t>, idosos e demais grupos em situação de histórica vulnerabilidade econômica/social.</w:t>
            </w:r>
          </w:p>
          <w:p w14:paraId="44F22DE8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D7FD58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D307E" w14:paraId="2988A718" w14:textId="77777777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CCC23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04809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Coerência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da planilha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orçamentária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e do cronograma de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execução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às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metas, resultados e desdobramentos do projeto proposto - </w:t>
            </w:r>
            <w:r>
              <w:rPr>
                <w:color w:val="000000"/>
                <w:sz w:val="24"/>
                <w:szCs w:val="24"/>
              </w:rPr>
              <w:t xml:space="preserve">A </w:t>
            </w:r>
            <w:proofErr w:type="spellStart"/>
            <w:r>
              <w:rPr>
                <w:color w:val="000000"/>
                <w:sz w:val="24"/>
                <w:szCs w:val="24"/>
              </w:rPr>
              <w:t>análise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deverá avaliar e valorar a viabilidade </w:t>
            </w:r>
            <w:proofErr w:type="spellStart"/>
            <w:r>
              <w:rPr>
                <w:color w:val="000000"/>
                <w:sz w:val="24"/>
                <w:szCs w:val="24"/>
              </w:rPr>
              <w:t>técnica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do projeto sob o ponto de vista dos gastos previstos na planilha </w:t>
            </w:r>
            <w:proofErr w:type="spellStart"/>
            <w:r>
              <w:rPr>
                <w:color w:val="000000"/>
                <w:sz w:val="24"/>
                <w:szCs w:val="24"/>
              </w:rPr>
              <w:t>orçamentária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sua </w:t>
            </w:r>
            <w:proofErr w:type="spellStart"/>
            <w:r>
              <w:rPr>
                <w:color w:val="000000"/>
                <w:sz w:val="24"/>
                <w:szCs w:val="24"/>
              </w:rPr>
              <w:t>execução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a </w:t>
            </w:r>
            <w:proofErr w:type="spellStart"/>
            <w:r>
              <w:rPr>
                <w:color w:val="000000"/>
                <w:sz w:val="24"/>
                <w:szCs w:val="24"/>
              </w:rPr>
              <w:t>adequação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ao objeto, metas e objetivos previstos. </w:t>
            </w:r>
            <w:proofErr w:type="spellStart"/>
            <w:r>
              <w:rPr>
                <w:color w:val="000000"/>
                <w:sz w:val="24"/>
                <w:szCs w:val="24"/>
              </w:rPr>
              <w:t>Também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deverá ser considerada para fins de </w:t>
            </w:r>
            <w:proofErr w:type="spellStart"/>
            <w:r>
              <w:rPr>
                <w:color w:val="000000"/>
                <w:sz w:val="24"/>
                <w:szCs w:val="24"/>
              </w:rPr>
              <w:t>avaliação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>
              <w:rPr>
                <w:color w:val="000000"/>
                <w:sz w:val="24"/>
                <w:szCs w:val="24"/>
              </w:rPr>
              <w:t>coerência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conformidade dos valores e quantidades dos itens relacionados na planilha </w:t>
            </w:r>
            <w:proofErr w:type="spellStart"/>
            <w:r>
              <w:rPr>
                <w:color w:val="000000"/>
                <w:sz w:val="24"/>
                <w:szCs w:val="24"/>
              </w:rPr>
              <w:t>orçamentária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do projeto.</w:t>
            </w:r>
          </w:p>
          <w:p w14:paraId="1F985BA3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0031F1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</w:tr>
      <w:tr w:rsidR="004D307E" w14:paraId="698AB8D0" w14:textId="77777777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7F1490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4D823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Coerência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do Plano de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Divulgação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ao Cronograma, Objetivos e Metas do projeto proposto - </w:t>
            </w:r>
            <w:r>
              <w:rPr>
                <w:color w:val="000000"/>
                <w:sz w:val="24"/>
                <w:szCs w:val="24"/>
              </w:rPr>
              <w:t xml:space="preserve">A </w:t>
            </w:r>
            <w:proofErr w:type="spellStart"/>
            <w:r>
              <w:rPr>
                <w:color w:val="000000"/>
                <w:sz w:val="24"/>
                <w:szCs w:val="24"/>
              </w:rPr>
              <w:t>análise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deverá avaliar e valorar a viabilidade </w:t>
            </w:r>
            <w:proofErr w:type="spellStart"/>
            <w:r>
              <w:rPr>
                <w:color w:val="000000"/>
                <w:sz w:val="24"/>
                <w:szCs w:val="24"/>
              </w:rPr>
              <w:t>técnica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comunicacional com o </w:t>
            </w:r>
            <w:proofErr w:type="spellStart"/>
            <w:r>
              <w:rPr>
                <w:color w:val="000000"/>
                <w:sz w:val="24"/>
                <w:szCs w:val="24"/>
              </w:rPr>
              <w:t>público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alvo do projeto, mediante as </w:t>
            </w:r>
            <w:proofErr w:type="spellStart"/>
            <w:r>
              <w:rPr>
                <w:color w:val="000000"/>
                <w:sz w:val="24"/>
                <w:szCs w:val="24"/>
              </w:rPr>
              <w:t>estratégias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mídias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materiais apresentados, bem como a capacidade de executá-</w:t>
            </w:r>
            <w:proofErr w:type="spellStart"/>
            <w:r>
              <w:rPr>
                <w:color w:val="000000"/>
                <w:sz w:val="24"/>
                <w:szCs w:val="24"/>
              </w:rPr>
              <w:t>los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0424B26D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DDAEE1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D307E" w14:paraId="014DEC75" w14:textId="77777777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103EB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F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60079E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Compatibilidade da ficha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técnica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com as atividades desenvolvidas - </w:t>
            </w:r>
            <w:r>
              <w:rPr>
                <w:color w:val="000000"/>
                <w:sz w:val="24"/>
                <w:szCs w:val="24"/>
              </w:rPr>
              <w:t xml:space="preserve">A </w:t>
            </w:r>
            <w:proofErr w:type="spellStart"/>
            <w:r>
              <w:rPr>
                <w:color w:val="000000"/>
                <w:sz w:val="24"/>
                <w:szCs w:val="24"/>
              </w:rPr>
              <w:t>análise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deverá considerar a carreira dos profissionais que </w:t>
            </w:r>
            <w:proofErr w:type="spellStart"/>
            <w:r>
              <w:rPr>
                <w:color w:val="000000"/>
                <w:sz w:val="24"/>
                <w:szCs w:val="24"/>
              </w:rPr>
              <w:t>compõem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o corpo </w:t>
            </w:r>
            <w:proofErr w:type="spellStart"/>
            <w:r>
              <w:rPr>
                <w:color w:val="000000"/>
                <w:sz w:val="24"/>
                <w:szCs w:val="24"/>
              </w:rPr>
              <w:t>técnico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artístico, verificando a </w:t>
            </w:r>
            <w:proofErr w:type="spellStart"/>
            <w:r>
              <w:rPr>
                <w:color w:val="000000"/>
                <w:sz w:val="24"/>
                <w:szCs w:val="24"/>
              </w:rPr>
              <w:t>coerência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ou </w:t>
            </w:r>
            <w:proofErr w:type="spellStart"/>
            <w:r>
              <w:rPr>
                <w:color w:val="000000"/>
                <w:sz w:val="24"/>
                <w:szCs w:val="24"/>
              </w:rPr>
              <w:t>não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em </w:t>
            </w:r>
            <w:proofErr w:type="spellStart"/>
            <w:r>
              <w:rPr>
                <w:color w:val="000000"/>
                <w:sz w:val="24"/>
                <w:szCs w:val="24"/>
              </w:rPr>
              <w:t>relação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às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atribuições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que </w:t>
            </w:r>
            <w:proofErr w:type="spellStart"/>
            <w:r>
              <w:rPr>
                <w:color w:val="000000"/>
                <w:sz w:val="24"/>
                <w:szCs w:val="24"/>
              </w:rPr>
              <w:t>serão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executadas por eles no projeto (para esta </w:t>
            </w:r>
            <w:proofErr w:type="spellStart"/>
            <w:r>
              <w:rPr>
                <w:color w:val="000000"/>
                <w:sz w:val="24"/>
                <w:szCs w:val="24"/>
              </w:rPr>
              <w:t>avaliação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serão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considerados os </w:t>
            </w:r>
            <w:proofErr w:type="spellStart"/>
            <w:r>
              <w:rPr>
                <w:color w:val="000000"/>
                <w:sz w:val="24"/>
                <w:szCs w:val="24"/>
              </w:rPr>
              <w:t>currículos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dos membros da ficha </w:t>
            </w:r>
            <w:proofErr w:type="spellStart"/>
            <w:r>
              <w:rPr>
                <w:color w:val="000000"/>
                <w:sz w:val="24"/>
                <w:szCs w:val="24"/>
              </w:rPr>
              <w:t>técnica</w:t>
            </w:r>
            <w:proofErr w:type="spellEnd"/>
            <w:r>
              <w:rPr>
                <w:color w:val="000000"/>
                <w:sz w:val="24"/>
                <w:szCs w:val="24"/>
              </w:rPr>
              <w:t>).</w:t>
            </w:r>
          </w:p>
          <w:p w14:paraId="3711098C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A80ED6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D307E" w14:paraId="2295A2A9" w14:textId="77777777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4E746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D926B3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Trajetória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artística e cultural do proponente - </w:t>
            </w:r>
            <w:proofErr w:type="spellStart"/>
            <w:r>
              <w:rPr>
                <w:color w:val="000000"/>
                <w:sz w:val="24"/>
                <w:szCs w:val="24"/>
              </w:rPr>
              <w:t>Sera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́ considerado para fins de </w:t>
            </w:r>
            <w:proofErr w:type="spellStart"/>
            <w:r>
              <w:rPr>
                <w:color w:val="000000"/>
                <w:sz w:val="24"/>
                <w:szCs w:val="24"/>
              </w:rPr>
              <w:t>análise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a carreira do proponente, com base no </w:t>
            </w:r>
            <w:proofErr w:type="spellStart"/>
            <w:r>
              <w:rPr>
                <w:color w:val="000000"/>
                <w:sz w:val="24"/>
                <w:szCs w:val="24"/>
              </w:rPr>
              <w:t>currículo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 </w:t>
            </w:r>
            <w:proofErr w:type="spellStart"/>
            <w:r>
              <w:rPr>
                <w:color w:val="000000"/>
                <w:sz w:val="24"/>
                <w:szCs w:val="24"/>
              </w:rPr>
              <w:t>comprovações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enviadas juntamente com a proposta</w:t>
            </w:r>
          </w:p>
          <w:p w14:paraId="75AE5DD4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528A6F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D307E" w14:paraId="670FCF20" w14:textId="77777777"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DFB2B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E98F4B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Contrapartida - </w:t>
            </w:r>
            <w:r>
              <w:rPr>
                <w:color w:val="000000"/>
                <w:sz w:val="24"/>
                <w:szCs w:val="24"/>
              </w:rPr>
              <w:t>Será avaliado o interesse público da execução da contrapartida proposta pelo agente cultural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2AEE97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4D307E" w14:paraId="44697073" w14:textId="77777777">
        <w:tc>
          <w:tcPr>
            <w:tcW w:w="80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89E846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PONTUAÇÃO TOTAL: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0AF15" w14:textId="77777777" w:rsidR="004D307E" w:rsidRDefault="005F5124">
            <w:pPr>
              <w:spacing w:before="120" w:after="120" w:line="240" w:lineRule="auto"/>
              <w:ind w:left="120" w:right="1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</w:p>
        </w:tc>
      </w:tr>
    </w:tbl>
    <w:p w14:paraId="1C0BD1FB" w14:textId="77777777" w:rsidR="004D307E" w:rsidRDefault="005F5124">
      <w:pPr>
        <w:spacing w:before="120" w:after="120" w:line="240" w:lineRule="auto"/>
        <w:ind w:left="120" w:right="120"/>
        <w:jc w:val="both"/>
        <w:rPr>
          <w:color w:val="FF0000"/>
          <w:sz w:val="27"/>
          <w:szCs w:val="27"/>
        </w:rPr>
      </w:pPr>
      <w:r>
        <w:rPr>
          <w:color w:val="000000"/>
          <w:sz w:val="27"/>
          <w:szCs w:val="27"/>
        </w:rPr>
        <w:t xml:space="preserve">Além da pontuação acima, o proponente pode receber bônus de pontuação, ou seja, uma pontuação extra, </w:t>
      </w:r>
      <w:r>
        <w:rPr>
          <w:color w:val="000000"/>
          <w:sz w:val="27"/>
          <w:szCs w:val="27"/>
        </w:rPr>
        <w:t>conforme critérios abaixo especificados: </w:t>
      </w:r>
    </w:p>
    <w:tbl>
      <w:tblPr>
        <w:tblStyle w:val="af8"/>
        <w:tblW w:w="10470" w:type="dxa"/>
        <w:tblInd w:w="-945" w:type="dxa"/>
        <w:tblLayout w:type="fixed"/>
        <w:tblLook w:val="0400" w:firstRow="0" w:lastRow="0" w:firstColumn="0" w:lastColumn="0" w:noHBand="0" w:noVBand="1"/>
      </w:tblPr>
      <w:tblGrid>
        <w:gridCol w:w="1785"/>
        <w:gridCol w:w="6330"/>
        <w:gridCol w:w="2355"/>
      </w:tblGrid>
      <w:tr w:rsidR="004D307E" w14:paraId="263C9BE4" w14:textId="77777777">
        <w:trPr>
          <w:trHeight w:val="420"/>
        </w:trPr>
        <w:tc>
          <w:tcPr>
            <w:tcW w:w="104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35ABC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PONTUAÇÃO BÔNUS PARA PROPONENTES PESSOAS FÍSICAS</w:t>
            </w:r>
          </w:p>
        </w:tc>
      </w:tr>
      <w:tr w:rsidR="004D307E" w14:paraId="60FF8E29" w14:textId="77777777"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53924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Identificação do Ponto Extra</w:t>
            </w:r>
          </w:p>
        </w:tc>
        <w:tc>
          <w:tcPr>
            <w:tcW w:w="6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E0693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Descrição do Ponto Extra</w:t>
            </w:r>
          </w:p>
        </w:tc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F0FD8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Pontuação Máxima</w:t>
            </w:r>
          </w:p>
        </w:tc>
      </w:tr>
      <w:tr w:rsidR="004D307E" w14:paraId="6729E689" w14:textId="77777777"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D99AE" w14:textId="77777777" w:rsidR="004D307E" w:rsidRDefault="005F5124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</w:t>
            </w:r>
          </w:p>
        </w:tc>
        <w:tc>
          <w:tcPr>
            <w:tcW w:w="6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D7970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Proponentes do gênero feminino</w:t>
            </w:r>
          </w:p>
        </w:tc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86D44" w14:textId="77777777" w:rsidR="004D307E" w:rsidRDefault="004D3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B0A8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5</w:t>
            </w:r>
          </w:p>
        </w:tc>
      </w:tr>
      <w:tr w:rsidR="004D307E" w14:paraId="74040B97" w14:textId="77777777"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DF6E0" w14:textId="77777777" w:rsidR="004D307E" w:rsidRDefault="005F5124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J</w:t>
            </w:r>
          </w:p>
        </w:tc>
        <w:tc>
          <w:tcPr>
            <w:tcW w:w="6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4D8CC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Proponentes negros e indígenas</w:t>
            </w:r>
          </w:p>
        </w:tc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DF9C1" w14:textId="77777777" w:rsidR="004D307E" w:rsidRDefault="004D3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532D77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5</w:t>
            </w:r>
          </w:p>
        </w:tc>
      </w:tr>
      <w:tr w:rsidR="004D307E" w14:paraId="17533E7A" w14:textId="77777777"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D8622" w14:textId="77777777" w:rsidR="004D307E" w:rsidRDefault="005F5124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K</w:t>
            </w:r>
          </w:p>
        </w:tc>
        <w:tc>
          <w:tcPr>
            <w:tcW w:w="6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F9DF2" w14:textId="1B2FF7D6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Proponentes com </w:t>
            </w:r>
            <w:r>
              <w:rPr>
                <w:rFonts w:ascii="Arial" w:eastAsia="Arial" w:hAnsi="Arial" w:cs="Arial"/>
              </w:rPr>
              <w:t>deficiê</w:t>
            </w:r>
            <w:r>
              <w:rPr>
                <w:rFonts w:ascii="Arial" w:eastAsia="Arial" w:hAnsi="Arial" w:cs="Arial"/>
                <w:color w:val="000000"/>
              </w:rPr>
              <w:t>ncia</w:t>
            </w:r>
          </w:p>
        </w:tc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B0D5A" w14:textId="77777777" w:rsidR="004D307E" w:rsidRDefault="004D3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C17A0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5</w:t>
            </w:r>
          </w:p>
        </w:tc>
      </w:tr>
      <w:tr w:rsidR="004D307E" w14:paraId="396DED4E" w14:textId="77777777">
        <w:tc>
          <w:tcPr>
            <w:tcW w:w="1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090A1" w14:textId="77777777" w:rsidR="004D307E" w:rsidRDefault="005F5124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L</w:t>
            </w:r>
          </w:p>
        </w:tc>
        <w:tc>
          <w:tcPr>
            <w:tcW w:w="6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9672D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Proponente residente em regiões de menor IDH</w:t>
            </w:r>
          </w:p>
        </w:tc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7F866" w14:textId="77777777" w:rsidR="004D307E" w:rsidRDefault="004D3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912CBD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5</w:t>
            </w:r>
          </w:p>
        </w:tc>
      </w:tr>
      <w:tr w:rsidR="004D307E" w14:paraId="3AB05221" w14:textId="77777777">
        <w:trPr>
          <w:trHeight w:val="420"/>
        </w:trPr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5AE57" w14:textId="77777777" w:rsidR="004D307E" w:rsidRDefault="005F5124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PONTUAÇÃO EXTRA TOTAL</w:t>
            </w:r>
          </w:p>
        </w:tc>
        <w:tc>
          <w:tcPr>
            <w:tcW w:w="2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E1F37" w14:textId="77777777" w:rsidR="004D307E" w:rsidRDefault="005F5124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20 PONTOS</w:t>
            </w:r>
          </w:p>
        </w:tc>
      </w:tr>
    </w:tbl>
    <w:p w14:paraId="194B8AF7" w14:textId="77777777" w:rsidR="004D307E" w:rsidRDefault="004D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1EEA72" w14:textId="77777777" w:rsidR="004D307E" w:rsidRDefault="004D30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9"/>
        <w:tblW w:w="10440" w:type="dxa"/>
        <w:tblInd w:w="-960" w:type="dxa"/>
        <w:tblLayout w:type="fixed"/>
        <w:tblLook w:val="0400" w:firstRow="0" w:lastRow="0" w:firstColumn="0" w:lastColumn="0" w:noHBand="0" w:noVBand="1"/>
      </w:tblPr>
      <w:tblGrid>
        <w:gridCol w:w="1755"/>
        <w:gridCol w:w="6375"/>
        <w:gridCol w:w="2310"/>
      </w:tblGrid>
      <w:tr w:rsidR="004D307E" w14:paraId="71375B57" w14:textId="77777777">
        <w:trPr>
          <w:trHeight w:val="420"/>
        </w:trPr>
        <w:tc>
          <w:tcPr>
            <w:tcW w:w="10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4BA2E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PONTUAÇÃO EXTRA PARA PROPONENTES PESSOAS JURÍDICAS E COLETIVOS OU GRUPOS CULTURAIS SEM CNPJ</w:t>
            </w:r>
          </w:p>
        </w:tc>
      </w:tr>
      <w:tr w:rsidR="004D307E" w14:paraId="7D4C6A07" w14:textId="77777777"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80746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Identificação do Ponto Extra</w:t>
            </w:r>
          </w:p>
        </w:tc>
        <w:tc>
          <w:tcPr>
            <w:tcW w:w="6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BED35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Descrição do Ponto Extra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7EFEE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Pontuação Máxima</w:t>
            </w:r>
          </w:p>
        </w:tc>
      </w:tr>
      <w:tr w:rsidR="004D307E" w14:paraId="729F13CA" w14:textId="77777777"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C964F" w14:textId="77777777" w:rsidR="004D307E" w:rsidRDefault="005F5124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M</w:t>
            </w:r>
          </w:p>
        </w:tc>
        <w:tc>
          <w:tcPr>
            <w:tcW w:w="6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F59FF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Pessoas jurídicas ou coletivos/grupos compostos majoritariamente por pessoas negras ou indígenas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C6ADF" w14:textId="77777777" w:rsidR="004D307E" w:rsidRDefault="004D307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FCC1AE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5</w:t>
            </w:r>
          </w:p>
        </w:tc>
      </w:tr>
      <w:tr w:rsidR="004D307E" w14:paraId="2BC3889F" w14:textId="77777777"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71595" w14:textId="77777777" w:rsidR="004D307E" w:rsidRDefault="005F5124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</w:t>
            </w:r>
          </w:p>
        </w:tc>
        <w:tc>
          <w:tcPr>
            <w:tcW w:w="6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3CFDD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Pessoas jurídicas compostas majoritariamente por mulheres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A5036" w14:textId="77777777" w:rsidR="004D307E" w:rsidRDefault="004D307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041C6F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5</w:t>
            </w:r>
          </w:p>
        </w:tc>
      </w:tr>
      <w:tr w:rsidR="004D307E" w14:paraId="775D7446" w14:textId="77777777"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CFB61" w14:textId="77777777" w:rsidR="004D307E" w:rsidRDefault="005F5124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</w:t>
            </w:r>
          </w:p>
        </w:tc>
        <w:tc>
          <w:tcPr>
            <w:tcW w:w="6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473E2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Pessoas jurídicas sediadas em regiões de </w:t>
            </w:r>
            <w:r>
              <w:rPr>
                <w:rFonts w:ascii="Arial" w:eastAsia="Arial" w:hAnsi="Arial" w:cs="Arial"/>
                <w:color w:val="000000"/>
              </w:rPr>
              <w:t>menor IDH ou coletivos/grupos pertencentes a regiões de menor IDH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E6F0F" w14:textId="77777777" w:rsidR="004D307E" w:rsidRDefault="004D3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7750A4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5</w:t>
            </w:r>
          </w:p>
        </w:tc>
      </w:tr>
      <w:tr w:rsidR="004D307E" w14:paraId="115713A5" w14:textId="77777777"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29352" w14:textId="77777777" w:rsidR="004D307E" w:rsidRDefault="004D307E">
            <w:pPr>
              <w:shd w:val="clear" w:color="auto" w:fill="FFFFFF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1A8E3A" w14:textId="77777777" w:rsidR="004D307E" w:rsidRDefault="004D307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CF0DF5" w14:textId="77777777" w:rsidR="004D307E" w:rsidRDefault="005F5124">
            <w:pPr>
              <w:shd w:val="clear" w:color="auto" w:fill="FFFFFF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</w:t>
            </w:r>
          </w:p>
        </w:tc>
        <w:tc>
          <w:tcPr>
            <w:tcW w:w="6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71D08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Pessoas jurídicas ou coletivos/grupos com notória atuação em temáticas relacionadas a: pessoas negras, indígenas, pessoas com deficiência, mulheres, LGBTQIAP+, idosos, </w:t>
            </w:r>
            <w:r>
              <w:rPr>
                <w:rFonts w:ascii="Arial" w:eastAsia="Arial" w:hAnsi="Arial" w:cs="Arial"/>
                <w:color w:val="000000"/>
              </w:rPr>
              <w:t>crianças, e demais grupos em situação de vulnerabilidade econômica e/ou social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1C27A" w14:textId="77777777" w:rsidR="004D307E" w:rsidRDefault="005F512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14:paraId="0E8EA4DB" w14:textId="77777777" w:rsidR="004D307E" w:rsidRDefault="005F5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>5</w:t>
            </w:r>
          </w:p>
        </w:tc>
      </w:tr>
      <w:tr w:rsidR="004D307E" w14:paraId="5964322D" w14:textId="77777777">
        <w:trPr>
          <w:trHeight w:val="420"/>
        </w:trPr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94940" w14:textId="77777777" w:rsidR="004D307E" w:rsidRDefault="005F5124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PONTUAÇÃO EXTRA TOTAL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C11D1" w14:textId="77777777" w:rsidR="004D307E" w:rsidRDefault="005F5124">
            <w:pPr>
              <w:shd w:val="clear" w:color="auto" w:fill="FFFFFF"/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</w:rPr>
              <w:t>20 PONTOS</w:t>
            </w:r>
          </w:p>
        </w:tc>
      </w:tr>
    </w:tbl>
    <w:p w14:paraId="73E5CB7A" w14:textId="77777777" w:rsidR="004D307E" w:rsidRDefault="004D307E">
      <w:pPr>
        <w:spacing w:before="120" w:after="120" w:line="240" w:lineRule="auto"/>
        <w:ind w:left="720" w:right="120"/>
        <w:jc w:val="both"/>
        <w:rPr>
          <w:sz w:val="24"/>
          <w:szCs w:val="24"/>
        </w:rPr>
      </w:pPr>
    </w:p>
    <w:p w14:paraId="51BBED12" w14:textId="77777777" w:rsidR="004D307E" w:rsidRDefault="005F5124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pontuação final de cada candidatura será composta pela média resultante da somatória entre a pontuação final atribuída por cada </w:t>
      </w:r>
      <w:r>
        <w:rPr>
          <w:sz w:val="24"/>
          <w:szCs w:val="24"/>
        </w:rPr>
        <w:t>parecerista</w:t>
      </w:r>
    </w:p>
    <w:p w14:paraId="3182BF28" w14:textId="77777777" w:rsidR="004D307E" w:rsidRDefault="005F5124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Os critérios gerais são eliminatórios, de modo que, o agente cultural que receber pontuação 0 em algum dos critérios será desclassificado do Edital.</w:t>
      </w:r>
    </w:p>
    <w:p w14:paraId="7FEC1F6B" w14:textId="77777777" w:rsidR="004D307E" w:rsidRDefault="005F5124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Os bônus de pontuação são cumulativos e não constituem critérios obrigatórios, de modo que a pontuação 0 em algum dos pontos bônus não desclassifica o proponente.</w:t>
      </w:r>
    </w:p>
    <w:p w14:paraId="207E4D6D" w14:textId="77777777" w:rsidR="004D307E" w:rsidRDefault="005F5124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Em caso de empate, </w:t>
      </w:r>
      <w:proofErr w:type="spellStart"/>
      <w:r>
        <w:rPr>
          <w:color w:val="000000"/>
          <w:sz w:val="24"/>
          <w:szCs w:val="24"/>
        </w:rPr>
        <w:t>serão</w:t>
      </w:r>
      <w:proofErr w:type="spellEnd"/>
      <w:r>
        <w:rPr>
          <w:color w:val="000000"/>
          <w:sz w:val="24"/>
          <w:szCs w:val="24"/>
        </w:rPr>
        <w:t xml:space="preserve"> utilizados para fins de </w:t>
      </w:r>
      <w:proofErr w:type="spellStart"/>
      <w:r>
        <w:rPr>
          <w:color w:val="000000"/>
          <w:sz w:val="24"/>
          <w:szCs w:val="24"/>
        </w:rPr>
        <w:t>classificação</w:t>
      </w:r>
      <w:proofErr w:type="spellEnd"/>
      <w:r>
        <w:rPr>
          <w:color w:val="000000"/>
          <w:sz w:val="24"/>
          <w:szCs w:val="24"/>
        </w:rPr>
        <w:t xml:space="preserve"> dos projetos a maior nota nos critérios de acordo com a ordem abaixo definida: A, B, C, D, E, F, </w:t>
      </w:r>
      <w:proofErr w:type="gramStart"/>
      <w:r>
        <w:rPr>
          <w:color w:val="000000"/>
          <w:sz w:val="24"/>
          <w:szCs w:val="24"/>
        </w:rPr>
        <w:t>G,H</w:t>
      </w:r>
      <w:proofErr w:type="gramEnd"/>
      <w:r>
        <w:rPr>
          <w:color w:val="000000"/>
          <w:sz w:val="24"/>
          <w:szCs w:val="24"/>
        </w:rPr>
        <w:t xml:space="preserve"> respectivamente. </w:t>
      </w:r>
    </w:p>
    <w:p w14:paraId="286D0453" w14:textId="1A439DBE" w:rsidR="004D307E" w:rsidRDefault="005F5124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Caso nenhum dos </w:t>
      </w:r>
      <w:proofErr w:type="spellStart"/>
      <w:r>
        <w:rPr>
          <w:color w:val="000000"/>
          <w:sz w:val="24"/>
          <w:szCs w:val="24"/>
        </w:rPr>
        <w:t>critérios</w:t>
      </w:r>
      <w:proofErr w:type="spellEnd"/>
      <w:r>
        <w:rPr>
          <w:color w:val="000000"/>
          <w:sz w:val="24"/>
          <w:szCs w:val="24"/>
        </w:rPr>
        <w:t xml:space="preserve"> acima elencados seja capaz de promover o desempate </w:t>
      </w:r>
      <w:proofErr w:type="spellStart"/>
      <w:r>
        <w:rPr>
          <w:color w:val="000000"/>
          <w:sz w:val="24"/>
          <w:szCs w:val="24"/>
        </w:rPr>
        <w:t>serão</w:t>
      </w:r>
      <w:proofErr w:type="spellEnd"/>
      <w:r>
        <w:rPr>
          <w:color w:val="000000"/>
          <w:sz w:val="24"/>
          <w:szCs w:val="24"/>
        </w:rPr>
        <w:t xml:space="preserve"> adotados </w:t>
      </w:r>
      <w:proofErr w:type="spellStart"/>
      <w:r>
        <w:rPr>
          <w:color w:val="000000"/>
          <w:sz w:val="24"/>
          <w:szCs w:val="24"/>
        </w:rPr>
        <w:t>critérios</w:t>
      </w:r>
      <w:proofErr w:type="spellEnd"/>
      <w:r>
        <w:rPr>
          <w:color w:val="000000"/>
          <w:sz w:val="24"/>
          <w:szCs w:val="24"/>
        </w:rPr>
        <w:t xml:space="preserve"> de desempate na ordem a seguir:</w:t>
      </w:r>
      <w:r>
        <w:rPr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>O  DESEMPATE, TAIS COMO, PROPONENTE COM MAIOR IDADE.</w:t>
      </w:r>
    </w:p>
    <w:p w14:paraId="794BA0B1" w14:textId="77777777" w:rsidR="004D307E" w:rsidRDefault="005F5124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Serão</w:t>
      </w:r>
      <w:proofErr w:type="spellEnd"/>
      <w:r>
        <w:rPr>
          <w:color w:val="000000"/>
          <w:sz w:val="24"/>
          <w:szCs w:val="24"/>
        </w:rPr>
        <w:t xml:space="preserve"> considerados aptos os projetos que receberem nota final igual ou superior a 50 pontos.</w:t>
      </w:r>
    </w:p>
    <w:p w14:paraId="65609D82" w14:textId="77777777" w:rsidR="004D307E" w:rsidRDefault="005F5124">
      <w:pPr>
        <w:numPr>
          <w:ilvl w:val="0"/>
          <w:numId w:val="1"/>
        </w:numPr>
        <w:spacing w:before="120" w:after="120" w:line="240" w:lineRule="auto"/>
        <w:ind w:left="840" w:right="12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Serão desclassificados os projetos que:</w:t>
      </w:r>
    </w:p>
    <w:p w14:paraId="46878421" w14:textId="77777777" w:rsidR="004D307E" w:rsidRDefault="005F5124">
      <w:pPr>
        <w:spacing w:before="120" w:after="120" w:line="240" w:lineRule="auto"/>
        <w:ind w:left="1416" w:right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 - </w:t>
      </w:r>
      <w:proofErr w:type="gramStart"/>
      <w:r>
        <w:rPr>
          <w:color w:val="000000"/>
          <w:sz w:val="24"/>
          <w:szCs w:val="24"/>
        </w:rPr>
        <w:t>receberam</w:t>
      </w:r>
      <w:proofErr w:type="gramEnd"/>
      <w:r>
        <w:rPr>
          <w:color w:val="000000"/>
          <w:sz w:val="24"/>
          <w:szCs w:val="24"/>
        </w:rPr>
        <w:t xml:space="preserve"> nota 0 em qualquer dos critérios obrigatórios; </w:t>
      </w:r>
    </w:p>
    <w:p w14:paraId="57E4C226" w14:textId="77777777" w:rsidR="004D307E" w:rsidRDefault="005F5124">
      <w:pPr>
        <w:spacing w:before="120" w:after="120" w:line="240" w:lineRule="auto"/>
        <w:ind w:left="1416" w:right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II - apresentem quaisquer formas de preconceito de origem, raça, etnia, gênero, cor, idade ou outras formas de </w:t>
      </w:r>
      <w:r>
        <w:rPr>
          <w:color w:val="000000"/>
          <w:sz w:val="24"/>
          <w:szCs w:val="24"/>
        </w:rPr>
        <w:t>discriminação serão desclassificadas, com fundamento no disposto no </w:t>
      </w:r>
      <w:hyperlink r:id="rId8" w:anchor="art3iv">
        <w:r>
          <w:rPr>
            <w:color w:val="000000"/>
            <w:sz w:val="24"/>
            <w:szCs w:val="24"/>
          </w:rPr>
          <w:t>inciso IV do caput do art. 3º da Constituição,</w:t>
        </w:r>
      </w:hyperlink>
      <w:r>
        <w:rPr>
          <w:color w:val="000000"/>
          <w:sz w:val="24"/>
          <w:szCs w:val="24"/>
        </w:rPr>
        <w:t> garantidos o contraditório e a ampla defesa.</w:t>
      </w:r>
    </w:p>
    <w:p w14:paraId="7DF915AD" w14:textId="77777777" w:rsidR="004D307E" w:rsidRDefault="005F5124">
      <w:pPr>
        <w:numPr>
          <w:ilvl w:val="0"/>
          <w:numId w:val="2"/>
        </w:numPr>
        <w:spacing w:before="120" w:after="120" w:line="240" w:lineRule="auto"/>
        <w:ind w:left="840" w:right="12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 falsidade de informações acarretará desclassificação, podendo ensejar, ainda, a aplicação de sanções administrativas ou criminais.</w:t>
      </w:r>
    </w:p>
    <w:sectPr w:rsidR="004D30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B943F" w14:textId="77777777" w:rsidR="002F3F0A" w:rsidRDefault="002F3F0A">
      <w:pPr>
        <w:spacing w:after="0" w:line="240" w:lineRule="auto"/>
      </w:pPr>
      <w:r>
        <w:separator/>
      </w:r>
    </w:p>
  </w:endnote>
  <w:endnote w:type="continuationSeparator" w:id="0">
    <w:p w14:paraId="16EF85E5" w14:textId="77777777" w:rsidR="002F3F0A" w:rsidRDefault="002F3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49DB" w14:textId="77777777" w:rsidR="00F56552" w:rsidRDefault="00F5655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CA108" w14:textId="2B4B0797" w:rsidR="004D307E" w:rsidRDefault="005F5124">
    <w:pPr>
      <w:jc w:val="center"/>
    </w:pPr>
    <w:r>
      <w:rPr>
        <w:b/>
        <w:sz w:val="23"/>
        <w:szCs w:val="23"/>
      </w:rPr>
      <w:t>PREFEITURA MUNICIPAL DE CACHOEIRA DOURADA</w:t>
    </w:r>
    <w:r>
      <w:rPr>
        <w:b/>
        <w:sz w:val="23"/>
        <w:szCs w:val="23"/>
      </w:rPr>
      <w:br/>
    </w:r>
    <w:r>
      <w:rPr>
        <w:sz w:val="23"/>
        <w:szCs w:val="23"/>
      </w:rPr>
      <w:t>Estado de Goiás</w:t>
    </w:r>
    <w:r>
      <w:rPr>
        <w:sz w:val="27"/>
        <w:szCs w:val="27"/>
      </w:rPr>
      <w:br/>
    </w:r>
    <w:r>
      <w:rPr>
        <w:sz w:val="21"/>
        <w:szCs w:val="21"/>
      </w:rPr>
      <w:t xml:space="preserve">Praça dos Três Poderes, nº 10, </w:t>
    </w:r>
    <w:proofErr w:type="gramStart"/>
    <w:r>
      <w:rPr>
        <w:sz w:val="21"/>
        <w:szCs w:val="21"/>
      </w:rPr>
      <w:t>Centro  –</w:t>
    </w:r>
    <w:proofErr w:type="gramEnd"/>
    <w:r>
      <w:rPr>
        <w:sz w:val="21"/>
        <w:szCs w:val="21"/>
      </w:rPr>
      <w:t xml:space="preserve"> CNPJ : 00.079.806/0001-17 - Fone</w:t>
    </w:r>
    <w:r w:rsidR="00F56552" w:rsidRPr="00F56552">
      <w:rPr>
        <w:sz w:val="21"/>
        <w:szCs w:val="21"/>
      </w:rPr>
      <w:t>: (64) 9 9992-2141</w:t>
    </w:r>
    <w:r>
      <w:rPr>
        <w:sz w:val="21"/>
        <w:szCs w:val="21"/>
      </w:rPr>
      <w:br/>
      <w:t>E-mail: ouvidoria@cachoeiradourada.go.gov.br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24E8E" w14:textId="77777777" w:rsidR="00F56552" w:rsidRDefault="00F5655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F458E" w14:textId="77777777" w:rsidR="002F3F0A" w:rsidRDefault="002F3F0A">
      <w:pPr>
        <w:spacing w:after="0" w:line="240" w:lineRule="auto"/>
      </w:pPr>
      <w:r>
        <w:separator/>
      </w:r>
    </w:p>
  </w:footnote>
  <w:footnote w:type="continuationSeparator" w:id="0">
    <w:p w14:paraId="1E90C008" w14:textId="77777777" w:rsidR="002F3F0A" w:rsidRDefault="002F3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DBE7B" w14:textId="77777777" w:rsidR="00F56552" w:rsidRDefault="00F5655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380" w14:textId="77777777" w:rsidR="004D307E" w:rsidRDefault="005F5124">
    <w:r>
      <w:rPr>
        <w:b/>
        <w:sz w:val="28"/>
        <w:szCs w:val="28"/>
      </w:rPr>
      <w:t xml:space="preserve">                              PREFEITURA MUNICIPAL DE </w:t>
    </w:r>
    <w:r>
      <w:rPr>
        <w:b/>
        <w:sz w:val="28"/>
        <w:szCs w:val="28"/>
      </w:rPr>
      <w:br/>
      <w:t xml:space="preserve">                                  CACHOEIRA DOURADA</w:t>
    </w:r>
    <w:r>
      <w:rPr>
        <w:noProof/>
      </w:rPr>
      <w:drawing>
        <wp:anchor distT="114300" distB="114300" distL="114300" distR="114300" simplePos="0" relativeHeight="251658240" behindDoc="1" locked="0" layoutInCell="1" hidden="0" allowOverlap="1" wp14:anchorId="01C7793A" wp14:editId="5C824743">
          <wp:simplePos x="0" y="0"/>
          <wp:positionH relativeFrom="column">
            <wp:posOffset>-866774</wp:posOffset>
          </wp:positionH>
          <wp:positionV relativeFrom="paragraph">
            <wp:posOffset>-85724</wp:posOffset>
          </wp:positionV>
          <wp:extent cx="1925003" cy="536188"/>
          <wp:effectExtent l="0" t="0" r="0" b="0"/>
          <wp:wrapNone/>
          <wp:docPr id="1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50158"/>
                  <a:stretch>
                    <a:fillRect/>
                  </a:stretch>
                </pic:blipFill>
                <pic:spPr>
                  <a:xfrm>
                    <a:off x="0" y="0"/>
                    <a:ext cx="1925003" cy="5361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hidden="0" allowOverlap="1" wp14:anchorId="0CF4C118" wp14:editId="24A0617B">
          <wp:simplePos x="0" y="0"/>
          <wp:positionH relativeFrom="column">
            <wp:posOffset>3305175</wp:posOffset>
          </wp:positionH>
          <wp:positionV relativeFrom="paragraph">
            <wp:posOffset>-130806</wp:posOffset>
          </wp:positionV>
          <wp:extent cx="2943398" cy="578167"/>
          <wp:effectExtent l="0" t="0" r="0" b="0"/>
          <wp:wrapNone/>
          <wp:docPr id="1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l="7689" t="40301" r="3414" b="28730"/>
                  <a:stretch>
                    <a:fillRect/>
                  </a:stretch>
                </pic:blipFill>
                <pic:spPr>
                  <a:xfrm>
                    <a:off x="0" y="0"/>
                    <a:ext cx="2943398" cy="57816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F4138" w14:textId="77777777" w:rsidR="00F56552" w:rsidRDefault="00F5655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748A1"/>
    <w:multiLevelType w:val="multilevel"/>
    <w:tmpl w:val="FB36F4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5BB901EE"/>
    <w:multiLevelType w:val="multilevel"/>
    <w:tmpl w:val="4A60D9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14061706">
    <w:abstractNumId w:val="0"/>
  </w:num>
  <w:num w:numId="2" w16cid:durableId="2056004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07E"/>
    <w:rsid w:val="002F3F0A"/>
    <w:rsid w:val="004D307E"/>
    <w:rsid w:val="005F5124"/>
    <w:rsid w:val="00F5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7465"/>
  <w15:docId w15:val="{50ABF3A8-1B7E-41D0-B8EF-47688FADD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ocentralizadomaiusculas">
    <w:name w:val="texto_centralizado_maiusculas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B5A3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B5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8B5A30"/>
    <w:rPr>
      <w:color w:val="0000FF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7"/>
    <w:tblPr>
      <w:tblStyleRowBandSize w:val="1"/>
      <w:tblStyleColBandSize w:val="1"/>
    </w:tblPr>
  </w:style>
  <w:style w:type="table" w:customStyle="1" w:styleId="a0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F565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56552"/>
  </w:style>
  <w:style w:type="paragraph" w:styleId="Rodap">
    <w:name w:val="footer"/>
    <w:basedOn w:val="Normal"/>
    <w:link w:val="RodapChar"/>
    <w:uiPriority w:val="99"/>
    <w:unhideWhenUsed/>
    <w:rsid w:val="00F565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56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F0aZ24DSGQ5XWaK8MjdZXxNNzA==">CgMxLjA4AHIhMUg4bW9vUjRmQ0RFMGtqMS1fRHVrQ2xEMzMtbnJLQXhp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866</Words>
  <Characters>4679</Characters>
  <Application>Microsoft Office Word</Application>
  <DocSecurity>0</DocSecurity>
  <Lines>38</Lines>
  <Paragraphs>11</Paragraphs>
  <ScaleCrop>false</ScaleCrop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Laís Alves Valente</dc:creator>
  <cp:lastModifiedBy>MÔNICA APARECIDA SANTOS</cp:lastModifiedBy>
  <cp:revision>2</cp:revision>
  <dcterms:created xsi:type="dcterms:W3CDTF">2023-11-20T12:35:00Z</dcterms:created>
  <dcterms:modified xsi:type="dcterms:W3CDTF">2023-11-20T12:35:00Z</dcterms:modified>
</cp:coreProperties>
</file>